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8C61" w14:textId="77777777" w:rsidR="00D20C5C" w:rsidRDefault="00D20C5C">
      <w:pPr>
        <w:ind w:left="3060" w:right="-540" w:firstLine="540"/>
      </w:pPr>
    </w:p>
    <w:p w14:paraId="7BC838B4" w14:textId="77777777" w:rsidR="00D20C5C" w:rsidRDefault="00000000" w:rsidP="00571A48">
      <w:pPr>
        <w:ind w:right="-540"/>
        <w:jc w:val="center"/>
      </w:pPr>
      <w:r>
        <w:t>REVISED WATER RATES &amp; OTHER FEES</w:t>
      </w:r>
    </w:p>
    <w:p w14:paraId="4B345EEE" w14:textId="7DBF3992" w:rsidR="00D20C5C" w:rsidRDefault="00294CEC" w:rsidP="00571A48">
      <w:pPr>
        <w:tabs>
          <w:tab w:val="left" w:pos="4367"/>
        </w:tabs>
        <w:ind w:right="-540"/>
        <w:jc w:val="center"/>
      </w:pPr>
      <w:r>
        <w:t>FY 2</w:t>
      </w:r>
      <w:r w:rsidR="00CA6246">
        <w:t>5</w:t>
      </w:r>
      <w:r>
        <w:t>/2</w:t>
      </w:r>
      <w:r w:rsidR="00CA6246">
        <w:t>6</w:t>
      </w:r>
    </w:p>
    <w:p w14:paraId="332AAEF2" w14:textId="77777777" w:rsidR="00D20C5C" w:rsidRDefault="00000000" w:rsidP="00571A48">
      <w:pPr>
        <w:ind w:right="-540"/>
        <w:jc w:val="center"/>
      </w:pPr>
      <w:r>
        <w:t>BURLINGTON WATER DISTRICT</w:t>
      </w:r>
    </w:p>
    <w:p w14:paraId="078655A1" w14:textId="77777777" w:rsidR="00D20C5C" w:rsidRDefault="00000000" w:rsidP="00571A48">
      <w:pPr>
        <w:ind w:right="-540"/>
        <w:jc w:val="center"/>
      </w:pPr>
      <w:r>
        <w:t>MULTNOMAH COUNTY, OREGON</w:t>
      </w:r>
    </w:p>
    <w:p w14:paraId="478FC18D" w14:textId="77777777" w:rsidR="00D20C5C" w:rsidRDefault="00D20C5C">
      <w:pPr>
        <w:ind w:left="540" w:right="-540"/>
        <w:jc w:val="center"/>
      </w:pPr>
    </w:p>
    <w:p w14:paraId="710123AC" w14:textId="77777777" w:rsidR="00D20C5C" w:rsidRDefault="00D20C5C">
      <w:pPr>
        <w:pBdr>
          <w:top w:val="nil"/>
          <w:left w:val="nil"/>
          <w:bottom w:val="nil"/>
          <w:right w:val="nil"/>
          <w:between w:val="nil"/>
        </w:pBdr>
        <w:ind w:left="720"/>
      </w:pPr>
    </w:p>
    <w:p w14:paraId="53C27B70" w14:textId="4446F089" w:rsidR="00D20C5C" w:rsidRDefault="00000000">
      <w:r>
        <w:t xml:space="preserve">Dear </w:t>
      </w:r>
      <w:r w:rsidR="00571A48">
        <w:t>C</w:t>
      </w:r>
      <w:r>
        <w:t>ustomer,</w:t>
      </w:r>
    </w:p>
    <w:p w14:paraId="58EF23A5" w14:textId="77777777" w:rsidR="00571A48" w:rsidRDefault="00571A48"/>
    <w:p w14:paraId="67065E90" w14:textId="607A3EE9" w:rsidR="00D20C5C" w:rsidRDefault="00000000">
      <w:r>
        <w:t xml:space="preserve">As you know, Burlington Water District buys water from the Portland Water </w:t>
      </w:r>
      <w:r w:rsidR="00CA6246">
        <w:t>Bureau and</w:t>
      </w:r>
      <w:r>
        <w:t xml:space="preserve"> distributes </w:t>
      </w:r>
      <w:r w:rsidRPr="00D613D9">
        <w:t xml:space="preserve">and sells it to residents of the </w:t>
      </w:r>
      <w:proofErr w:type="gramStart"/>
      <w:r w:rsidR="00CA6246">
        <w:t>D</w:t>
      </w:r>
      <w:r w:rsidRPr="00D613D9">
        <w:t>istrict</w:t>
      </w:r>
      <w:proofErr w:type="gramEnd"/>
      <w:r w:rsidRPr="00D613D9">
        <w:t xml:space="preserve">. Portland Water continues to increase their water sale prices. </w:t>
      </w:r>
      <w:r w:rsidR="00A62920">
        <w:rPr>
          <w:color w:val="000000"/>
        </w:rPr>
        <w:t xml:space="preserve">The </w:t>
      </w:r>
      <w:proofErr w:type="gramStart"/>
      <w:r w:rsidR="00A62920">
        <w:rPr>
          <w:color w:val="000000"/>
        </w:rPr>
        <w:t>District</w:t>
      </w:r>
      <w:proofErr w:type="gramEnd"/>
      <w:r w:rsidR="00A62920">
        <w:rPr>
          <w:color w:val="000000"/>
        </w:rPr>
        <w:t xml:space="preserve"> has been informed that the </w:t>
      </w:r>
      <w:r w:rsidR="005271EB">
        <w:t xml:space="preserve">Portland Water Bureau’s </w:t>
      </w:r>
      <w:r w:rsidRPr="00D613D9">
        <w:t xml:space="preserve">add-on infrastructure and projected new water filtration costs will cause the water sale prices to increase annually, and the increase will affect every rate payer. This year, we expect the cost of water from the Portland Water Bureau to increase from </w:t>
      </w:r>
      <w:r w:rsidR="00A62920">
        <w:rPr>
          <w:color w:val="000000"/>
        </w:rPr>
        <w:t>$1.296/</w:t>
      </w:r>
      <w:proofErr w:type="spellStart"/>
      <w:r w:rsidR="00A62920">
        <w:rPr>
          <w:color w:val="000000"/>
        </w:rPr>
        <w:t>ccf</w:t>
      </w:r>
      <w:proofErr w:type="spellEnd"/>
      <w:r w:rsidR="00A62920">
        <w:rPr>
          <w:color w:val="000000"/>
        </w:rPr>
        <w:t xml:space="preserve"> to $1.318/</w:t>
      </w:r>
      <w:proofErr w:type="spellStart"/>
      <w:r w:rsidR="00A62920">
        <w:rPr>
          <w:color w:val="000000"/>
        </w:rPr>
        <w:t>ccf</w:t>
      </w:r>
      <w:proofErr w:type="spellEnd"/>
      <w:r w:rsidRPr="00D613D9">
        <w:t xml:space="preserve">.  </w:t>
      </w:r>
      <w:r w:rsidR="00A62920">
        <w:rPr>
          <w:color w:val="000000"/>
        </w:rPr>
        <w:t xml:space="preserve">The </w:t>
      </w:r>
      <w:r w:rsidR="00A62920">
        <w:t xml:space="preserve">guaranteed minimum purchase (GMP) obligation with the Portland Water Bureau is projected to increase by $4,200 by preliminary estimates.  This aspect of the </w:t>
      </w:r>
      <w:proofErr w:type="gramStart"/>
      <w:r w:rsidR="00A62920">
        <w:t>District’s</w:t>
      </w:r>
      <w:proofErr w:type="gramEnd"/>
      <w:r w:rsidR="00A62920">
        <w:t xml:space="preserve"> contract with Portland will change next year as all wholesale customers transitions into a new contract with the Portland Water Bureau in 2026, which eliminates the GMP from our contract so we only pay for what we actually use. </w:t>
      </w:r>
      <w:r w:rsidR="00A62920">
        <w:rPr>
          <w:color w:val="000000"/>
        </w:rPr>
        <w:t xml:space="preserve">To meet the increased costs of operating the </w:t>
      </w:r>
      <w:proofErr w:type="gramStart"/>
      <w:r w:rsidR="00A62920">
        <w:rPr>
          <w:color w:val="000000"/>
        </w:rPr>
        <w:t>District</w:t>
      </w:r>
      <w:proofErr w:type="gramEnd"/>
      <w:r w:rsidR="00A62920">
        <w:t>, the usage rate will increase across all categories by $0.10/</w:t>
      </w:r>
      <w:proofErr w:type="spellStart"/>
      <w:r w:rsidR="00A62920">
        <w:t>ccf</w:t>
      </w:r>
      <w:proofErr w:type="spellEnd"/>
      <w:r w:rsidR="00A62920">
        <w:t xml:space="preserve"> and</w:t>
      </w:r>
      <w:r w:rsidRPr="00D613D9">
        <w:t xml:space="preserve"> the base rate will see an increase of $</w:t>
      </w:r>
      <w:r w:rsidR="00CA6246">
        <w:t>2</w:t>
      </w:r>
      <w:r w:rsidRPr="00D613D9">
        <w:t xml:space="preserve"> per connection to a total of $</w:t>
      </w:r>
      <w:r w:rsidR="00D613D9" w:rsidRPr="00D613D9">
        <w:t>8</w:t>
      </w:r>
      <w:r w:rsidR="00CA6246">
        <w:t>2</w:t>
      </w:r>
      <w:r w:rsidRPr="00D613D9">
        <w:t>.18 in district, and $</w:t>
      </w:r>
      <w:r w:rsidR="00CA6246">
        <w:t>100</w:t>
      </w:r>
      <w:r w:rsidRPr="00D613D9">
        <w:t xml:space="preserve">.71 out-of-district. </w:t>
      </w:r>
      <w:r w:rsidR="00A62920">
        <w:rPr>
          <w:color w:val="000000"/>
        </w:rPr>
        <w:t xml:space="preserve">This increase will help to pay for the debt service as well the inflationary factors that continue to affect the routine costs of operating the </w:t>
      </w:r>
      <w:proofErr w:type="gramStart"/>
      <w:r w:rsidR="00A62920">
        <w:rPr>
          <w:color w:val="000000"/>
        </w:rPr>
        <w:t>District</w:t>
      </w:r>
      <w:proofErr w:type="gramEnd"/>
      <w:r w:rsidR="00A62920">
        <w:rPr>
          <w:color w:val="000000"/>
        </w:rPr>
        <w:t xml:space="preserve">. </w:t>
      </w:r>
      <w:proofErr w:type="gramStart"/>
      <w:r>
        <w:t>All of</w:t>
      </w:r>
      <w:proofErr w:type="gramEnd"/>
      <w:r>
        <w:t xml:space="preserve"> these numbers will be revisited again when we look at the budget next year.</w:t>
      </w:r>
    </w:p>
    <w:p w14:paraId="7A66A335" w14:textId="77777777" w:rsidR="00D20C5C" w:rsidRDefault="00D20C5C"/>
    <w:p w14:paraId="4E9033D8" w14:textId="77777777" w:rsidR="00D20C5C" w:rsidRDefault="00000000">
      <w:r>
        <w:t>As a part of this increase, we are required to provide written notice to all district customers advising you of your right to file a petition for further external rate regulation and management under subsection (3) (d) (C) of this section.</w:t>
      </w:r>
    </w:p>
    <w:p w14:paraId="0D21CE99" w14:textId="77777777" w:rsidR="00D20C5C" w:rsidRDefault="00000000">
      <w:pPr>
        <w:shd w:val="clear" w:color="auto" w:fill="FFFFFF"/>
        <w:spacing w:before="240" w:line="360" w:lineRule="auto"/>
        <w:rPr>
          <w:color w:val="202124"/>
        </w:rPr>
      </w:pPr>
      <w:proofErr w:type="spellStart"/>
      <w:r>
        <w:rPr>
          <w:color w:val="202124"/>
        </w:rPr>
        <w:t>oregon.public.law</w:t>
      </w:r>
      <w:proofErr w:type="spellEnd"/>
      <w:r>
        <w:rPr>
          <w:color w:val="202124"/>
        </w:rPr>
        <w:t>/statutes/ors_757.061</w:t>
      </w:r>
    </w:p>
    <w:p w14:paraId="64FF70FD" w14:textId="77777777" w:rsidR="00D20C5C" w:rsidRDefault="00D20C5C"/>
    <w:p w14:paraId="369E7699" w14:textId="2F163E27" w:rsidR="00D20C5C" w:rsidRDefault="00000000">
      <w:r>
        <w:t xml:space="preserve">Beyond this if you’re particularly concerned, I would encourage you to volunteer to join the board to help identify other possible revenue sources or cost reductions that we could pursue without putting the safe and reliable delivery of water to the </w:t>
      </w:r>
      <w:proofErr w:type="gramStart"/>
      <w:r w:rsidR="00CA6246">
        <w:t>D</w:t>
      </w:r>
      <w:r>
        <w:t>istrict</w:t>
      </w:r>
      <w:proofErr w:type="gramEnd"/>
      <w:r>
        <w:t xml:space="preserve"> at risk.</w:t>
      </w:r>
    </w:p>
    <w:p w14:paraId="78389981" w14:textId="77777777" w:rsidR="00D20C5C" w:rsidRDefault="00D20C5C"/>
    <w:p w14:paraId="2E65E678" w14:textId="77777777" w:rsidR="00D20C5C" w:rsidRDefault="00000000">
      <w:r>
        <w:t>Thank you,</w:t>
      </w:r>
    </w:p>
    <w:p w14:paraId="75C967AC" w14:textId="77777777" w:rsidR="00294CEC" w:rsidRDefault="00294CEC">
      <w:r>
        <w:t>Kris Hines</w:t>
      </w:r>
    </w:p>
    <w:p w14:paraId="452BF3A5" w14:textId="68BA2EDE" w:rsidR="00D20C5C" w:rsidRDefault="00294CEC" w:rsidP="00571A48">
      <w:r>
        <w:t>Budget Officer</w:t>
      </w:r>
      <w:r w:rsidR="00C33B71">
        <w:t>, Burlington Water District</w:t>
      </w:r>
    </w:p>
    <w:sectPr w:rsidR="00D20C5C">
      <w:headerReference w:type="default" r:id="rId8"/>
      <w:footerReference w:type="even" r:id="rId9"/>
      <w:footerReference w:type="default" r:id="rId10"/>
      <w:headerReference w:type="first" r:id="rId11"/>
      <w:footerReference w:type="first" r:id="rId12"/>
      <w:pgSz w:w="12240" w:h="15840"/>
      <w:pgMar w:top="2160" w:right="1152" w:bottom="1152" w:left="1152"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C019" w14:textId="77777777" w:rsidR="00604BA0" w:rsidRDefault="00604BA0">
      <w:r>
        <w:separator/>
      </w:r>
    </w:p>
  </w:endnote>
  <w:endnote w:type="continuationSeparator" w:id="0">
    <w:p w14:paraId="1DBE87BD" w14:textId="77777777" w:rsidR="00604BA0" w:rsidRDefault="0060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57F" w14:textId="77777777" w:rsidR="00D20C5C" w:rsidRDefault="00000000">
    <w:pPr>
      <w:pBdr>
        <w:top w:val="nil"/>
        <w:left w:val="nil"/>
        <w:bottom w:val="nil"/>
        <w:right w:val="nil"/>
        <w:between w:val="nil"/>
      </w:pBdr>
      <w:spacing w:before="40" w:after="40"/>
      <w:jc w:val="right"/>
      <w:rPr>
        <w:smallCaps/>
        <w:color w:val="073E87"/>
        <w:sz w:val="16"/>
        <w:szCs w:val="16"/>
      </w:rPr>
    </w:pPr>
    <w:r>
      <w:rPr>
        <w:smallCaps/>
        <w:color w:val="073E87"/>
        <w:sz w:val="16"/>
        <w:szCs w:val="16"/>
      </w:rPr>
      <w:fldChar w:fldCharType="begin"/>
    </w:r>
    <w:r>
      <w:rPr>
        <w:smallCaps/>
        <w:color w:val="073E87"/>
        <w:sz w:val="16"/>
        <w:szCs w:val="16"/>
      </w:rPr>
      <w:instrText>PAGE</w:instrText>
    </w:r>
    <w:r>
      <w:rPr>
        <w:smallCaps/>
        <w:color w:val="073E87"/>
        <w:sz w:val="16"/>
        <w:szCs w:val="16"/>
      </w:rPr>
      <w:fldChar w:fldCharType="separate"/>
    </w:r>
    <w:r>
      <w:rPr>
        <w:smallCaps/>
        <w:color w:val="073E87"/>
        <w:sz w:val="16"/>
        <w:szCs w:val="16"/>
      </w:rPr>
      <w:fldChar w:fldCharType="end"/>
    </w:r>
  </w:p>
  <w:p w14:paraId="50B82110" w14:textId="77777777" w:rsidR="00D20C5C" w:rsidRDefault="00D20C5C">
    <w:pPr>
      <w:pBdr>
        <w:top w:val="nil"/>
        <w:left w:val="nil"/>
        <w:bottom w:val="nil"/>
        <w:right w:val="nil"/>
        <w:between w:val="nil"/>
      </w:pBdr>
      <w:spacing w:before="40" w:after="40"/>
      <w:ind w:right="360"/>
      <w:rPr>
        <w:smallCaps/>
        <w:color w:val="B0C0C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C89C" w14:textId="77777777" w:rsidR="00D20C5C" w:rsidRDefault="00000000">
    <w:pPr>
      <w:pBdr>
        <w:top w:val="nil"/>
        <w:left w:val="nil"/>
        <w:bottom w:val="nil"/>
        <w:right w:val="nil"/>
        <w:between w:val="nil"/>
      </w:pBdr>
      <w:spacing w:before="40" w:after="40"/>
      <w:jc w:val="center"/>
      <w:rPr>
        <w:smallCaps/>
        <w:color w:val="B0C0C9"/>
        <w:sz w:val="16"/>
        <w:szCs w:val="16"/>
      </w:rPr>
    </w:pPr>
    <w:r>
      <w:rPr>
        <w:smallCaps/>
        <w:color w:val="B0C0C9"/>
        <w:sz w:val="16"/>
        <w:szCs w:val="16"/>
      </w:rPr>
      <w:fldChar w:fldCharType="begin"/>
    </w:r>
    <w:r>
      <w:rPr>
        <w:smallCaps/>
        <w:color w:val="B0C0C9"/>
        <w:sz w:val="16"/>
        <w:szCs w:val="16"/>
      </w:rPr>
      <w:instrText>PAGE</w:instrText>
    </w:r>
    <w:r>
      <w:rPr>
        <w:smallCaps/>
        <w:color w:val="B0C0C9"/>
        <w:sz w:val="16"/>
        <w:szCs w:val="16"/>
      </w:rPr>
      <w:fldChar w:fldCharType="separate"/>
    </w:r>
    <w:r w:rsidR="00F121FC">
      <w:rPr>
        <w:smallCaps/>
        <w:noProof/>
        <w:color w:val="B0C0C9"/>
        <w:sz w:val="16"/>
        <w:szCs w:val="16"/>
      </w:rPr>
      <w:t>1</w:t>
    </w:r>
    <w:r>
      <w:rPr>
        <w:smallCaps/>
        <w:color w:val="B0C0C9"/>
        <w:sz w:val="16"/>
        <w:szCs w:val="16"/>
      </w:rPr>
      <w:fldChar w:fldCharType="end"/>
    </w:r>
  </w:p>
  <w:p w14:paraId="00B1D09B" w14:textId="77777777" w:rsidR="00D20C5C" w:rsidRDefault="00D20C5C">
    <w:pPr>
      <w:pBdr>
        <w:top w:val="nil"/>
        <w:left w:val="nil"/>
        <w:bottom w:val="nil"/>
        <w:right w:val="nil"/>
        <w:between w:val="nil"/>
      </w:pBdr>
      <w:spacing w:before="40" w:after="40"/>
      <w:ind w:right="360"/>
      <w:rPr>
        <w:smallCaps/>
        <w:color w:val="B0C0C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AC34" w14:textId="77777777" w:rsidR="00D20C5C" w:rsidRDefault="00000000">
    <w:pPr>
      <w:pBdr>
        <w:top w:val="nil"/>
        <w:left w:val="nil"/>
        <w:bottom w:val="nil"/>
        <w:right w:val="nil"/>
        <w:between w:val="nil"/>
      </w:pBdr>
      <w:spacing w:before="40" w:after="40"/>
      <w:jc w:val="right"/>
      <w:rPr>
        <w:smallCaps/>
        <w:color w:val="073E87"/>
        <w:sz w:val="16"/>
        <w:szCs w:val="16"/>
      </w:rPr>
    </w:pPr>
    <w:r>
      <w:rPr>
        <w:smallCaps/>
        <w:color w:val="073E87"/>
        <w:sz w:val="16"/>
        <w:szCs w:val="16"/>
      </w:rPr>
      <w:fldChar w:fldCharType="begin"/>
    </w:r>
    <w:r>
      <w:rPr>
        <w:smallCaps/>
        <w:color w:val="073E87"/>
        <w:sz w:val="16"/>
        <w:szCs w:val="16"/>
      </w:rPr>
      <w:instrText>PAGE</w:instrText>
    </w:r>
    <w:r>
      <w:rPr>
        <w:smallCaps/>
        <w:color w:val="073E87"/>
        <w:sz w:val="16"/>
        <w:szCs w:val="16"/>
      </w:rPr>
      <w:fldChar w:fldCharType="separate"/>
    </w:r>
    <w:r>
      <w:rPr>
        <w:smallCaps/>
        <w:color w:val="073E87"/>
        <w:sz w:val="16"/>
        <w:szCs w:val="16"/>
      </w:rPr>
      <w:fldChar w:fldCharType="end"/>
    </w:r>
  </w:p>
  <w:tbl>
    <w:tblPr>
      <w:tblStyle w:val="a8"/>
      <w:tblW w:w="4427"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4427"/>
    </w:tblGrid>
    <w:tr w:rsidR="00D20C5C" w14:paraId="4F2AE9B9" w14:textId="77777777">
      <w:trPr>
        <w:trHeight w:val="312"/>
      </w:trPr>
      <w:tc>
        <w:tcPr>
          <w:tcW w:w="4427" w:type="dxa"/>
          <w:shd w:val="clear" w:color="auto" w:fill="auto"/>
        </w:tcPr>
        <w:p w14:paraId="2ADF2F6B" w14:textId="77777777" w:rsidR="00D20C5C" w:rsidRDefault="00000000">
          <w:pPr>
            <w:pBdr>
              <w:top w:val="nil"/>
              <w:left w:val="nil"/>
              <w:bottom w:val="nil"/>
              <w:right w:val="nil"/>
              <w:between w:val="nil"/>
            </w:pBdr>
            <w:spacing w:before="40" w:after="40"/>
            <w:ind w:right="360"/>
            <w:rPr>
              <w:smallCaps/>
              <w:color w:val="B0C0C9"/>
              <w:sz w:val="16"/>
              <w:szCs w:val="16"/>
            </w:rPr>
          </w:pPr>
          <w:r>
            <w:rPr>
              <w:smallCaps/>
              <w:color w:val="B0C0C9"/>
              <w:sz w:val="16"/>
              <w:szCs w:val="16"/>
            </w:rPr>
            <w:t>BWD minutes 2019-09-18</w:t>
          </w:r>
        </w:p>
      </w:tc>
    </w:tr>
  </w:tbl>
  <w:p w14:paraId="3C552D7B" w14:textId="77777777" w:rsidR="00D20C5C" w:rsidRDefault="00D20C5C">
    <w:pPr>
      <w:pBdr>
        <w:top w:val="nil"/>
        <w:left w:val="nil"/>
        <w:bottom w:val="nil"/>
        <w:right w:val="nil"/>
        <w:between w:val="nil"/>
      </w:pBdr>
      <w:spacing w:before="40" w:after="40"/>
      <w:rPr>
        <w:smallCaps/>
        <w:color w:val="B0C0C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8D0F" w14:textId="77777777" w:rsidR="00604BA0" w:rsidRDefault="00604BA0">
      <w:r>
        <w:separator/>
      </w:r>
    </w:p>
  </w:footnote>
  <w:footnote w:type="continuationSeparator" w:id="0">
    <w:p w14:paraId="3AD0B59A" w14:textId="77777777" w:rsidR="00604BA0" w:rsidRDefault="0060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B08C" w14:textId="77777777" w:rsidR="00D20C5C" w:rsidRDefault="00D20C5C">
    <w:pPr>
      <w:widowControl w:val="0"/>
      <w:pBdr>
        <w:top w:val="nil"/>
        <w:left w:val="nil"/>
        <w:bottom w:val="nil"/>
        <w:right w:val="nil"/>
        <w:between w:val="nil"/>
      </w:pBdr>
      <w:spacing w:line="276" w:lineRule="auto"/>
      <w:rPr>
        <w:color w:val="000000"/>
        <w:sz w:val="20"/>
        <w:szCs w:val="20"/>
      </w:rPr>
    </w:pPr>
  </w:p>
  <w:tbl>
    <w:tblPr>
      <w:tblStyle w:val="a7"/>
      <w:tblW w:w="10378" w:type="dxa"/>
      <w:tblInd w:w="-27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378"/>
    </w:tblGrid>
    <w:tr w:rsidR="00D20C5C" w14:paraId="7FEF689F" w14:textId="77777777" w:rsidTr="00571A48">
      <w:trPr>
        <w:trHeight w:val="698"/>
      </w:trPr>
      <w:tc>
        <w:tcPr>
          <w:tcW w:w="10378" w:type="dxa"/>
          <w:shd w:val="clear" w:color="auto" w:fill="4D9ADA" w:themeFill="accent2" w:themeFillShade="BF"/>
        </w:tcPr>
        <w:p w14:paraId="502D9664" w14:textId="77777777" w:rsidR="00D20C5C" w:rsidRDefault="00000000">
          <w:pPr>
            <w:pBdr>
              <w:top w:val="nil"/>
              <w:left w:val="nil"/>
              <w:bottom w:val="nil"/>
              <w:right w:val="nil"/>
              <w:between w:val="nil"/>
            </w:pBdr>
            <w:rPr>
              <w:color w:val="000000"/>
              <w:sz w:val="20"/>
              <w:szCs w:val="20"/>
            </w:rPr>
          </w:pPr>
          <w:r>
            <w:rPr>
              <w:noProof/>
              <w:color w:val="000000"/>
              <w:sz w:val="20"/>
              <w:szCs w:val="20"/>
            </w:rPr>
            <mc:AlternateContent>
              <mc:Choice Requires="wps">
                <w:drawing>
                  <wp:inline distT="0" distB="0" distL="0" distR="0" wp14:anchorId="087C8740" wp14:editId="3586B693">
                    <wp:extent cx="6423036" cy="431800"/>
                    <wp:effectExtent l="0" t="0" r="3175" b="0"/>
                    <wp:docPr id="7" name="Rectangle 7"/>
                    <wp:cNvGraphicFramePr/>
                    <a:graphic xmlns:a="http://schemas.openxmlformats.org/drawingml/2006/main">
                      <a:graphicData uri="http://schemas.microsoft.com/office/word/2010/wordprocessingShape">
                        <wps:wsp>
                          <wps:cNvSpPr/>
                          <wps:spPr>
                            <a:xfrm>
                              <a:off x="0" y="0"/>
                              <a:ext cx="6423036" cy="431800"/>
                            </a:xfrm>
                            <a:prstGeom prst="rect">
                              <a:avLst/>
                            </a:prstGeom>
                            <a:gradFill>
                              <a:gsLst>
                                <a:gs pos="100000">
                                  <a:schemeClr val="accent1"/>
                                </a:gs>
                                <a:gs pos="100000">
                                  <a:srgbClr val="9EC9EB"/>
                                </a:gs>
                              </a:gsLst>
                              <a:lin ang="0" scaled="0"/>
                            </a:gradFill>
                            <a:ln>
                              <a:noFill/>
                            </a:ln>
                          </wps:spPr>
                          <wps:txbx>
                            <w:txbxContent>
                              <w:p w14:paraId="36E38C70" w14:textId="77777777" w:rsidR="00D20C5C" w:rsidRDefault="00000000" w:rsidP="00294CEC">
                                <w:pPr>
                                  <w:shd w:val="clear" w:color="auto" w:fill="5590CC" w:themeFill="accent1"/>
                                  <w:spacing w:line="600" w:lineRule="auto"/>
                                  <w:textDirection w:val="btLr"/>
                                </w:pPr>
                                <w:r>
                                  <w:rPr>
                                    <w:color w:val="FFFFFF"/>
                                    <w:sz w:val="56"/>
                                  </w:rPr>
                                  <w:t>BURLINGTON WATER DISTRICT</w:t>
                                </w:r>
                              </w:p>
                            </w:txbxContent>
                          </wps:txbx>
                          <wps:bodyPr spcFirstLastPara="1" wrap="square" lIns="91440" tIns="45700" rIns="91425" bIns="45700" anchor="b" anchorCtr="0">
                            <a:noAutofit/>
                          </wps:bodyPr>
                        </wps:wsp>
                      </a:graphicData>
                    </a:graphic>
                  </wp:inline>
                </w:drawing>
              </mc:Choice>
              <mc:Fallback>
                <w:pict>
                  <v:rect w14:anchorId="087C8740" id="Rectangle 7" o:spid="_x0000_s1026" style="width:505.75pt;height:3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ehi+QEAAPMDAAAOAAAAZHJzL2Uyb0RvYy54bWysU9uO2jAQfa/Uf7D8XpIASxdEWLXsUlVa&#13;&#10;bZG2/QDHcUgkx3ZnDAl/37GTBdSqL1Xz4Iw9tzPHx+uHvtXspAAba3KeTVLOlJG2bMwh5z++7z7c&#13;&#10;c4ZemFJoa1TOzwr5w+b9u3XnVmpqa6tLBYyKGFx1Lue1926VJChr1QqcWKcMOSsLrfC0hUNSguio&#13;&#10;equTaZouks5C6cBKhUinj4OTb2L9qlLSf6sqVJ7pnBM2H1eIaxHWZLMWqwMIVzdyhCH+AUUrGkNN&#13;&#10;L6UehRfsCM0fpdpGgkVb+Ym0bWKrqpEqzkDTZOlv07zWwqk4C5GD7kIT/r+y8uX06vZANHQOV0hm&#13;&#10;mKKvoA1/wsf6SNb5QpbqPZN0uJhPZ+lswZkk33yW3aeRzeSa7QD9F2VbFoycA11G5EicntFTRwp9&#13;&#10;CxmpK3eN1tFGChkM5izNm6Xhi+lRG2qrgZ0E3aqQUhmfhZukggf8WxYcikvO8mm7fPp8kxIzx5a6&#13;&#10;MUwE+ZJeUAqtynH2EATiglGb0MrYgHloHk6SK4/B8n3Rj+QWtjzvgaGTu4YIeRbo9wJIbRlnHSkw&#13;&#10;5/jzKEBxpr8aGnmZzedBsnEzv/tI4zN480zvOCtuPcLI2pKwC07gg7n1UeYDxk9Hb6smkh5QDVBG&#13;&#10;sKSsgbrhFQTp3u5j1PWtbn4BAAD//wMAUEsDBBQABgAIAAAAIQAFy92t3gAAAAoBAAAPAAAAZHJz&#13;&#10;L2Rvd25yZXYueG1sTI/BasMwEETvhfyD2EBvjeRCQ+JYDqalBx+TFJKjbG1tU2vlSLLj/n2VXtrL&#13;&#10;wDLM7LxsP5ueTeh8Z0lCshLAkGqrO2okfJzenzbAfFCkVW8JJXyjh32+eMhUqu2NDjgdQ8NiCflU&#13;&#10;SWhDGFLOfd2iUX5lB6TofVpnVIina7h26hbLTc+fhVhzozqKH1o14GuL9ddxNBLKahqu7noutnZ7&#13;&#10;Kg+2vIyuuEj5uJzfdlGKHbCAc/hLwJ0h7oc8DqvsSNqzXkKkCb9690SSvACrJKw3Anie8f8I+Q8A&#13;&#10;AAD//wMAUEsBAi0AFAAGAAgAAAAhALaDOJL+AAAA4QEAABMAAAAAAAAAAAAAAAAAAAAAAFtDb250&#13;&#10;ZW50X1R5cGVzXS54bWxQSwECLQAUAAYACAAAACEAOP0h/9YAAACUAQAACwAAAAAAAAAAAAAAAAAv&#13;&#10;AQAAX3JlbHMvLnJlbHNQSwECLQAUAAYACAAAACEAtIHoYvkBAADzAwAADgAAAAAAAAAAAAAAAAAu&#13;&#10;AgAAZHJzL2Uyb0RvYy54bWxQSwECLQAUAAYACAAAACEABcvdrd4AAAAKAQAADwAAAAAAAAAAAAAA&#13;&#10;AABTBAAAZHJzL2Rvd25yZXYueG1sUEsFBgAAAAAEAAQA8wAAAF4FAAAAAA==&#13;&#10;" fillcolor="#5590cc [3204]" stroked="f">
                    <v:fill color2="#9ec9eb" angle="90" colors="0 #5590cc;1 #5590cc" focus="100%" type="gradient">
                      <o:fill v:ext="view" type="gradientUnscaled"/>
                    </v:fill>
                    <v:textbox inset=",1.2694mm,2.53958mm,1.2694mm">
                      <w:txbxContent>
                        <w:p w14:paraId="36E38C70" w14:textId="77777777" w:rsidR="00D20C5C" w:rsidRDefault="00000000" w:rsidP="00294CEC">
                          <w:pPr>
                            <w:shd w:val="clear" w:color="auto" w:fill="5590CC" w:themeFill="accent1"/>
                            <w:spacing w:line="600" w:lineRule="auto"/>
                            <w:textDirection w:val="btLr"/>
                          </w:pPr>
                          <w:r>
                            <w:rPr>
                              <w:color w:val="FFFFFF"/>
                              <w:sz w:val="56"/>
                            </w:rPr>
                            <w:t>BURLINGTON WATER DISTRICT</w:t>
                          </w:r>
                        </w:p>
                      </w:txbxContent>
                    </v:textbox>
                    <w10:anchorlock/>
                  </v:rect>
                </w:pict>
              </mc:Fallback>
            </mc:AlternateContent>
          </w:r>
        </w:p>
      </w:tc>
    </w:tr>
    <w:tr w:rsidR="00D20C5C" w14:paraId="75E4BBF8" w14:textId="77777777" w:rsidTr="00571A48">
      <w:trPr>
        <w:trHeight w:val="722"/>
      </w:trPr>
      <w:tc>
        <w:tcPr>
          <w:tcW w:w="10378" w:type="dxa"/>
          <w:shd w:val="clear" w:color="auto" w:fill="B0C0C9"/>
        </w:tcPr>
        <w:p w14:paraId="1E8D9AFE" w14:textId="65CA97A9" w:rsidR="00D20C5C" w:rsidRDefault="00000000">
          <w:pPr>
            <w:tabs>
              <w:tab w:val="left" w:pos="720"/>
              <w:tab w:val="left" w:pos="1440"/>
              <w:tab w:val="left" w:pos="1828"/>
            </w:tabs>
            <w:spacing w:before="60" w:after="40"/>
          </w:pPr>
          <w:r>
            <w:t xml:space="preserve">Manager: </w:t>
          </w:r>
          <w:r w:rsidR="00571A48">
            <w:t>NW Natural Water Services, LLC</w:t>
          </w:r>
          <w:r>
            <w:t xml:space="preserve"> P.O. Box 699 Newberg, OR 97132   Ph: 503-554-8333; 1-855-554-8333 </w:t>
          </w:r>
        </w:p>
        <w:p w14:paraId="397FC63C" w14:textId="77777777" w:rsidR="00D20C5C" w:rsidRDefault="00000000">
          <w:pPr>
            <w:tabs>
              <w:tab w:val="left" w:pos="720"/>
              <w:tab w:val="left" w:pos="1440"/>
              <w:tab w:val="left" w:pos="1828"/>
            </w:tabs>
            <w:spacing w:before="60" w:after="40"/>
          </w:pPr>
          <w:r>
            <w:t xml:space="preserve">Internet: BWD Website  </w:t>
          </w:r>
          <w:hyperlink r:id="rId1">
            <w:r w:rsidR="00D20C5C">
              <w:rPr>
                <w:color w:val="0080FF"/>
                <w:u w:val="single"/>
              </w:rPr>
              <w:t>https://burlingtonwater.specialdistrict.org/</w:t>
            </w:r>
          </w:hyperlink>
        </w:p>
      </w:tc>
    </w:tr>
  </w:tbl>
  <w:p w14:paraId="630C0091" w14:textId="77777777" w:rsidR="00D20C5C" w:rsidRDefault="00D20C5C">
    <w:pPr>
      <w:pBdr>
        <w:top w:val="nil"/>
        <w:left w:val="nil"/>
        <w:bottom w:val="nil"/>
        <w:right w:val="nil"/>
        <w:between w:val="nil"/>
      </w:pBdr>
      <w:rPr>
        <w:smallCaps/>
        <w:color w:val="FFFFF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40DC" w14:textId="77777777" w:rsidR="00D20C5C" w:rsidRDefault="00D20C5C">
    <w:pPr>
      <w:widowControl w:val="0"/>
      <w:pBdr>
        <w:top w:val="nil"/>
        <w:left w:val="nil"/>
        <w:bottom w:val="nil"/>
        <w:right w:val="nil"/>
        <w:between w:val="nil"/>
      </w:pBdr>
      <w:spacing w:line="276" w:lineRule="auto"/>
    </w:pPr>
  </w:p>
  <w:tbl>
    <w:tblPr>
      <w:tblStyle w:val="a6"/>
      <w:tblW w:w="10116" w:type="dxa"/>
      <w:tblInd w:w="-180"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116"/>
    </w:tblGrid>
    <w:tr w:rsidR="00D20C5C" w14:paraId="6F1FABAB" w14:textId="77777777">
      <w:tc>
        <w:tcPr>
          <w:tcW w:w="10116" w:type="dxa"/>
        </w:tcPr>
        <w:p w14:paraId="14572B2A" w14:textId="77777777" w:rsidR="00D20C5C" w:rsidRDefault="00000000">
          <w:pPr>
            <w:pBdr>
              <w:top w:val="nil"/>
              <w:left w:val="nil"/>
              <w:bottom w:val="nil"/>
              <w:right w:val="nil"/>
              <w:between w:val="nil"/>
            </w:pBdr>
            <w:rPr>
              <w:color w:val="000000"/>
              <w:sz w:val="20"/>
              <w:szCs w:val="20"/>
            </w:rPr>
          </w:pPr>
          <w:r>
            <w:rPr>
              <w:noProof/>
              <w:color w:val="000000"/>
              <w:sz w:val="20"/>
              <w:szCs w:val="20"/>
            </w:rPr>
            <mc:AlternateContent>
              <mc:Choice Requires="wps">
                <w:drawing>
                  <wp:inline distT="0" distB="0" distL="0" distR="0" wp14:anchorId="1141AE2E" wp14:editId="1FC3D588">
                    <wp:extent cx="6445885" cy="460375"/>
                    <wp:effectExtent l="0" t="0" r="0" b="0"/>
                    <wp:docPr id="8" name="Rectangle 8"/>
                    <wp:cNvGraphicFramePr/>
                    <a:graphic xmlns:a="http://schemas.openxmlformats.org/drawingml/2006/main">
                      <a:graphicData uri="http://schemas.microsoft.com/office/word/2010/wordprocessingShape">
                        <wps:wsp>
                          <wps:cNvSpPr/>
                          <wps:spPr>
                            <a:xfrm>
                              <a:off x="2137345" y="3564100"/>
                              <a:ext cx="6417310" cy="431800"/>
                            </a:xfrm>
                            <a:prstGeom prst="rect">
                              <a:avLst/>
                            </a:prstGeom>
                            <a:gradFill>
                              <a:gsLst>
                                <a:gs pos="0">
                                  <a:srgbClr val="5590CB"/>
                                </a:gs>
                                <a:gs pos="100000">
                                  <a:srgbClr val="9EC9EB"/>
                                </a:gs>
                              </a:gsLst>
                              <a:lin ang="0" scaled="0"/>
                            </a:gradFill>
                            <a:ln>
                              <a:noFill/>
                            </a:ln>
                          </wps:spPr>
                          <wps:txbx>
                            <w:txbxContent>
                              <w:p w14:paraId="62DC7668" w14:textId="77777777" w:rsidR="00D20C5C" w:rsidRDefault="00000000">
                                <w:pPr>
                                  <w:spacing w:line="600" w:lineRule="auto"/>
                                  <w:textDirection w:val="btLr"/>
                                </w:pPr>
                                <w:r>
                                  <w:rPr>
                                    <w:color w:val="FFFFFF"/>
                                    <w:sz w:val="56"/>
                                  </w:rPr>
                                  <w:t>BURLINGTON WATER DISTRICT</w:t>
                                </w:r>
                              </w:p>
                            </w:txbxContent>
                          </wps:txbx>
                          <wps:bodyPr spcFirstLastPara="1" wrap="square" lIns="91425" tIns="45700" rIns="91425" bIns="45700" anchor="b" anchorCtr="0">
                            <a:noAutofit/>
                          </wps:bodyPr>
                        </wps:wsp>
                      </a:graphicData>
                    </a:graphic>
                  </wp:inline>
                </w:drawing>
              </mc:Choice>
              <mc:Fallback>
                <w:pict>
                  <v:rect w14:anchorId="1141AE2E" id="Rectangle 8" o:spid="_x0000_s1027" style="width:507.55pt;height:3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F/AwIAAP4DAAAOAAAAZHJzL2Uyb0RvYy54bWysU11v2yAUfZ+0/4B4X2zno2miONWWNtOk&#10;qovU7gdgjGMkDIxLYuff74K9xFrfpvoBX+Bw7zmHy+ahaxQ5CwfS6Jxmk5QSobkppT7m9Nfb/ss9&#10;JeCZLpkyWuT0IoA+bD9/2rR2LaamNqoUjmASDevW5rT23q6TBHgtGgYTY4XGzcq4hnmcumNSOtZi&#10;9kYl0zS9S1rjSusMFwC4+thv0m3MX1WC+59VBcITlVPk5uPo4liEMdlu2PromK0lH2iw/2DRMKmx&#10;6DXVI/OMnJx8l6qR3BkwlZ9w0ySmqiQXUQOqydJ/1LzWzIqoBc0Be7UJPi4tfzm/2oNDG1oLa8Aw&#10;qOgq14Q/8iNdTqfZbDmbLyi55HS2uJtn6WCc6DzhCMCl5SxDfzki5rPsvgckt0zWgf8uTENCkFOH&#10;FxP9Yudn8FgdoX8hg43lXioVY0BIHxBrUHsaT4I7FjvlyJnh1S4Wq3T3LdwmJjrCGI1k8Xt/ZPW0&#10;Wz2Nj8STQyklNWGhhVETcKZEOTRLADl25aZ0KKVN4NoXDyvJzcsQ+a7oiMQMWSAYVgpTXg6OgOV7&#10;iX48M/AH5rDxMkpabMacwu8Tc4IS9UOj4lU2n6L9Pk7miyXqIW68U4x3mOa1wR4vKGoI4c7Hju+p&#10;fj15U8no+Y3KwBmbrHewfxChi8fziLo92+0fAAAA//8DAFBLAwQUAAYACAAAACEAk7lhg9wAAAAF&#10;AQAADwAAAGRycy9kb3ducmV2LnhtbEyPUUvDMBSF3wX/Q7iCL7KlGcxJbTo2RVCQwep+QNZcm2py&#10;U5psrfv1Zr64lwuHczjnu8VydJYdsQ+tJwlimgFDqr1uqZGw+3iZPAALUZFW1hNK+MEAy/L6qlC5&#10;9gNt8VjFhqUSCrmSYGLscs5DbdCpMPUdUvI+fe9UTLJvuO7VkMqd5bMsu+dOtZQWjOrwyWD9XR2c&#10;hPWXv3vdnMYhCv9WvQvcPtuTkfL2Zlw9Aos4xv8wnPETOpSJae8PpAOzEtIj8e+evUzMBbC9hMVs&#10;Drws+CV9+QsAAP//AwBQSwECLQAUAAYACAAAACEAtoM4kv4AAADhAQAAEwAAAAAAAAAAAAAAAAAA&#10;AAAAW0NvbnRlbnRfVHlwZXNdLnhtbFBLAQItABQABgAIAAAAIQA4/SH/1gAAAJQBAAALAAAAAAAA&#10;AAAAAAAAAC8BAABfcmVscy8ucmVsc1BLAQItABQABgAIAAAAIQCmEjF/AwIAAP4DAAAOAAAAAAAA&#10;AAAAAAAAAC4CAABkcnMvZTJvRG9jLnhtbFBLAQItABQABgAIAAAAIQCTuWGD3AAAAAUBAAAPAAAA&#10;AAAAAAAAAAAAAF0EAABkcnMvZG93bnJldi54bWxQSwUGAAAAAAQABADzAAAAZgUAAAAA&#10;" fillcolor="#5590cb" stroked="f">
                    <v:fill color2="#9ec9eb" angle="90" focus="100%" type="gradient">
                      <o:fill v:ext="view" type="gradientUnscaled"/>
                    </v:fill>
                    <v:textbox inset="2.53958mm,1.2694mm,2.53958mm,1.2694mm">
                      <w:txbxContent>
                        <w:p w14:paraId="62DC7668" w14:textId="77777777" w:rsidR="00D20C5C" w:rsidRDefault="00000000">
                          <w:pPr>
                            <w:spacing w:line="600" w:lineRule="auto"/>
                            <w:textDirection w:val="btLr"/>
                          </w:pPr>
                          <w:r>
                            <w:rPr>
                              <w:color w:val="FFFFFF"/>
                              <w:sz w:val="56"/>
                            </w:rPr>
                            <w:t>BURLINGTON WATER DISTRICT</w:t>
                          </w:r>
                        </w:p>
                      </w:txbxContent>
                    </v:textbox>
                    <w10:anchorlock/>
                  </v:rect>
                </w:pict>
              </mc:Fallback>
            </mc:AlternateContent>
          </w:r>
        </w:p>
      </w:tc>
    </w:tr>
    <w:tr w:rsidR="00D20C5C" w14:paraId="6C6C75FC" w14:textId="77777777">
      <w:tc>
        <w:tcPr>
          <w:tcW w:w="10116" w:type="dxa"/>
          <w:shd w:val="clear" w:color="auto" w:fill="B0C0C9"/>
        </w:tcPr>
        <w:p w14:paraId="2D09AEEA" w14:textId="77777777" w:rsidR="00D20C5C" w:rsidRDefault="00000000">
          <w:pPr>
            <w:tabs>
              <w:tab w:val="left" w:pos="720"/>
              <w:tab w:val="left" w:pos="1440"/>
              <w:tab w:val="left" w:pos="1828"/>
            </w:tabs>
            <w:spacing w:before="60" w:after="40"/>
          </w:pPr>
          <w:r>
            <w:t xml:space="preserve">Manager: Hiland Water - P.O. Box 699 Newberg, OR 97132   Phone: 503-554-8333; 1-855-554-8333 (TF)  </w:t>
          </w:r>
        </w:p>
        <w:p w14:paraId="67882125" w14:textId="77777777" w:rsidR="00D20C5C" w:rsidRDefault="00000000">
          <w:pPr>
            <w:tabs>
              <w:tab w:val="left" w:pos="720"/>
              <w:tab w:val="left" w:pos="1440"/>
              <w:tab w:val="left" w:pos="1828"/>
            </w:tabs>
            <w:spacing w:before="60" w:after="40"/>
          </w:pPr>
          <w:r>
            <w:t xml:space="preserve">Internet: BWD Website  </w:t>
          </w:r>
          <w:hyperlink r:id="rId1">
            <w:r w:rsidR="00D20C5C">
              <w:rPr>
                <w:color w:val="0080FF"/>
                <w:u w:val="single"/>
              </w:rPr>
              <w:t>https://burlingtonwater.specialdistrict.org/</w:t>
            </w:r>
          </w:hyperlink>
        </w:p>
      </w:tc>
    </w:tr>
  </w:tbl>
  <w:p w14:paraId="17F733D1" w14:textId="77777777" w:rsidR="00D20C5C" w:rsidRDefault="00D20C5C">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4FA4"/>
    <w:multiLevelType w:val="multilevel"/>
    <w:tmpl w:val="F660577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584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5C"/>
    <w:rsid w:val="000F34F1"/>
    <w:rsid w:val="00143E2F"/>
    <w:rsid w:val="00294CEC"/>
    <w:rsid w:val="003F2C9B"/>
    <w:rsid w:val="00411428"/>
    <w:rsid w:val="004410F4"/>
    <w:rsid w:val="004A4E8D"/>
    <w:rsid w:val="005271EB"/>
    <w:rsid w:val="00571A48"/>
    <w:rsid w:val="00601C7C"/>
    <w:rsid w:val="00604BA0"/>
    <w:rsid w:val="00765803"/>
    <w:rsid w:val="007919F5"/>
    <w:rsid w:val="00850EE9"/>
    <w:rsid w:val="008F66F4"/>
    <w:rsid w:val="00A10568"/>
    <w:rsid w:val="00A62920"/>
    <w:rsid w:val="00A67E7A"/>
    <w:rsid w:val="00C33B71"/>
    <w:rsid w:val="00CA6246"/>
    <w:rsid w:val="00D03BC1"/>
    <w:rsid w:val="00D20C5C"/>
    <w:rsid w:val="00D613D9"/>
    <w:rsid w:val="00DA3F75"/>
    <w:rsid w:val="00F121FC"/>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19CE"/>
  <w15:docId w15:val="{24D4361D-906A-4D85-83D9-D925D6DF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E4"/>
  </w:style>
  <w:style w:type="paragraph" w:styleId="Heading1">
    <w:name w:val="heading 1"/>
    <w:basedOn w:val="Normal"/>
    <w:next w:val="Normal"/>
    <w:link w:val="Heading1Char"/>
    <w:uiPriority w:val="9"/>
    <w:qFormat/>
    <w:rsid w:val="00BB6C47"/>
    <w:pPr>
      <w:pageBreakBefore/>
      <w:spacing w:before="480" w:after="360"/>
      <w:outlineLvl w:val="0"/>
    </w:pPr>
    <w:rPr>
      <w:bCs/>
      <w:color w:val="5590CC" w:themeColor="accent1"/>
      <w:sz w:val="36"/>
      <w:szCs w:val="28"/>
    </w:rPr>
  </w:style>
  <w:style w:type="paragraph" w:styleId="Heading2">
    <w:name w:val="heading 2"/>
    <w:basedOn w:val="Normal"/>
    <w:next w:val="Normal"/>
    <w:link w:val="Heading2Char"/>
    <w:uiPriority w:val="9"/>
    <w:semiHidden/>
    <w:unhideWhenUsed/>
    <w:qFormat/>
    <w:rsid w:val="00930D68"/>
    <w:pPr>
      <w:keepNext/>
      <w:keepLines/>
      <w:spacing w:before="200" w:after="100"/>
      <w:outlineLvl w:val="1"/>
    </w:pPr>
    <w:rPr>
      <w:bCs/>
      <w:color w:val="5590CC" w:themeColor="accent1"/>
      <w:szCs w:val="26"/>
    </w:rPr>
  </w:style>
  <w:style w:type="paragraph" w:styleId="Heading3">
    <w:name w:val="heading 3"/>
    <w:basedOn w:val="Normal"/>
    <w:next w:val="Normal"/>
    <w:link w:val="Heading3Char"/>
    <w:uiPriority w:val="9"/>
    <w:semiHidden/>
    <w:unhideWhenUsed/>
    <w:qFormat/>
    <w:rsid w:val="00930D68"/>
    <w:pPr>
      <w:keepNext/>
      <w:keepLines/>
      <w:spacing w:before="200" w:line="276" w:lineRule="auto"/>
      <w:outlineLvl w:val="2"/>
    </w:pPr>
    <w:rPr>
      <w:bCs/>
      <w:color w:val="5590CC" w:themeColor="accent1"/>
      <w:sz w:val="20"/>
      <w:szCs w:val="20"/>
    </w:rPr>
  </w:style>
  <w:style w:type="paragraph" w:styleId="Heading4">
    <w:name w:val="heading 4"/>
    <w:basedOn w:val="Normal"/>
    <w:next w:val="Normal"/>
    <w:link w:val="Heading4Char"/>
    <w:uiPriority w:val="9"/>
    <w:semiHidden/>
    <w:unhideWhenUsed/>
    <w:qFormat/>
    <w:rsid w:val="00930D68"/>
    <w:pPr>
      <w:keepNext/>
      <w:keepLines/>
      <w:spacing w:before="200" w:line="276" w:lineRule="auto"/>
      <w:outlineLvl w:val="3"/>
    </w:pPr>
    <w:rPr>
      <w:rFonts w:asciiTheme="majorHAnsi" w:eastAsiaTheme="majorEastAsia" w:hAnsiTheme="majorHAnsi" w:cstheme="majorBidi"/>
      <w:b/>
      <w:bCs/>
      <w:i/>
      <w:iCs/>
      <w:color w:val="5590CC" w:themeColor="accent1"/>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7B5D"/>
    <w:pPr>
      <w:pBdr>
        <w:bottom w:val="single" w:sz="8" w:space="4" w:color="B0C0C9" w:themeColor="accent3"/>
      </w:pBdr>
      <w:spacing w:before="720" w:after="480"/>
    </w:pPr>
    <w:rPr>
      <w:color w:val="5590CC" w:themeColor="accent1"/>
      <w:sz w:val="48"/>
      <w:szCs w:val="20"/>
    </w:rPr>
  </w:style>
  <w:style w:type="paragraph" w:customStyle="1" w:styleId="Organization">
    <w:name w:val="Organization"/>
    <w:basedOn w:val="Normal"/>
    <w:uiPriority w:val="1"/>
    <w:qFormat/>
    <w:rsid w:val="000D46D0"/>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5ACA"/>
    <w:rPr>
      <w:caps/>
      <w:color w:val="FFFFFF" w:themeColor="background1"/>
      <w:sz w:val="16"/>
      <w:szCs w:val="20"/>
    </w:rPr>
  </w:style>
  <w:style w:type="character" w:customStyle="1" w:styleId="HeaderChar">
    <w:name w:val="Header Char"/>
    <w:basedOn w:val="DefaultParagraphFont"/>
    <w:link w:val="Header"/>
    <w:rsid w:val="00925ACA"/>
    <w:rPr>
      <w:caps/>
      <w:color w:val="FFFFFF" w:themeColor="background1"/>
      <w:sz w:val="16"/>
    </w:rPr>
  </w:style>
  <w:style w:type="paragraph" w:styleId="Footer">
    <w:name w:val="footer"/>
    <w:basedOn w:val="Normal"/>
    <w:link w:val="FooterChar"/>
    <w:uiPriority w:val="99"/>
    <w:unhideWhenUsed/>
    <w:rsid w:val="00FE0074"/>
    <w:pPr>
      <w:spacing w:before="40" w:after="40"/>
    </w:pPr>
    <w:rPr>
      <w:caps/>
      <w:color w:val="B0C0C9" w:themeColor="accent3"/>
      <w:sz w:val="16"/>
      <w:szCs w:val="20"/>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5F2FF9"/>
    <w:pPr>
      <w:spacing w:before="80" w:after="80" w:line="276" w:lineRule="auto"/>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1"/>
    <w:qFormat/>
    <w:pPr>
      <w:spacing w:before="60" w:after="480"/>
      <w:jc w:val="right"/>
    </w:pPr>
    <w:rPr>
      <w:color w:val="595959"/>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line="276" w:lineRule="auto"/>
      <w:jc w:val="right"/>
    </w:pPr>
    <w:rPr>
      <w:color w:val="5590CC" w:themeColor="accent1"/>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1"/>
      </w:numPr>
      <w:spacing w:line="276" w:lineRule="auto"/>
      <w:contextualSpacing/>
    </w:pPr>
    <w:rPr>
      <w:color w:val="000000" w:themeColor="text1"/>
      <w:sz w:val="20"/>
      <w:szCs w:val="20"/>
    </w:rPr>
  </w:style>
  <w:style w:type="paragraph" w:styleId="ListBullet">
    <w:name w:val="List Bullet"/>
    <w:basedOn w:val="Normal"/>
    <w:uiPriority w:val="1"/>
    <w:qFormat/>
    <w:rsid w:val="00BD7B5D"/>
    <w:pPr>
      <w:tabs>
        <w:tab w:val="num" w:pos="720"/>
      </w:tabs>
      <w:spacing w:before="200"/>
      <w:ind w:left="720" w:hanging="720"/>
    </w:pPr>
    <w:rPr>
      <w:color w:val="000000" w:themeColor="text1"/>
      <w:sz w:val="20"/>
      <w:szCs w:val="22"/>
    </w:rPr>
  </w:style>
  <w:style w:type="paragraph" w:styleId="FootnoteText">
    <w:name w:val="footnote text"/>
    <w:basedOn w:val="Normal"/>
    <w:link w:val="FootnoteTextChar"/>
    <w:uiPriority w:val="99"/>
    <w:rsid w:val="00930D68"/>
    <w:rPr>
      <w:i/>
      <w:color w:val="595959" w:themeColor="text1" w:themeTint="A6"/>
      <w:sz w:val="16"/>
      <w:szCs w:val="20"/>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line="276" w:lineRule="auto"/>
    </w:pPr>
    <w:rPr>
      <w:color w:val="000000" w:themeColor="text1"/>
      <w:sz w:val="20"/>
      <w:szCs w:val="20"/>
    </w:rPr>
  </w:style>
  <w:style w:type="character" w:customStyle="1" w:styleId="FormHeadingChar">
    <w:name w:val="Form Heading Char"/>
    <w:basedOn w:val="DefaultParagraphFont"/>
    <w:link w:val="FormHeading"/>
    <w:rsid w:val="008C6352"/>
    <w:rPr>
      <w:b/>
      <w:color w:val="7F7F7F" w:themeColor="text1" w:themeTint="80"/>
      <w:szCs w:val="22"/>
    </w:rPr>
  </w:style>
  <w:style w:type="paragraph" w:customStyle="1" w:styleId="FormHeading">
    <w:name w:val="Form Heading"/>
    <w:basedOn w:val="Normal"/>
    <w:link w:val="FormHeadingChar"/>
    <w:qFormat/>
    <w:rsid w:val="008C6352"/>
    <w:pPr>
      <w:spacing w:before="20" w:after="20"/>
    </w:pPr>
    <w:rPr>
      <w:b/>
      <w:color w:val="7F7F7F" w:themeColor="text1" w:themeTint="80"/>
      <w:sz w:val="20"/>
      <w:szCs w:val="22"/>
    </w:rPr>
  </w:style>
  <w:style w:type="table" w:customStyle="1" w:styleId="HostTable">
    <w:name w:val="Host Table"/>
    <w:basedOn w:val="TableNormal"/>
    <w:rsid w:val="00CD4B6A"/>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CD4B6A"/>
    <w:rPr>
      <w:sz w:val="2"/>
      <w:szCs w:val="22"/>
    </w:rPr>
  </w:style>
  <w:style w:type="paragraph" w:customStyle="1" w:styleId="TopicHeading">
    <w:name w:val="Topic Heading"/>
    <w:basedOn w:val="Normal"/>
    <w:rsid w:val="00CD4B6A"/>
    <w:rPr>
      <w:color w:val="5590CC" w:themeColor="accent1"/>
      <w:sz w:val="32"/>
      <w:szCs w:val="32"/>
    </w:rPr>
  </w:style>
  <w:style w:type="paragraph" w:customStyle="1" w:styleId="TableHeadingRight">
    <w:name w:val="Table Heading Right"/>
    <w:basedOn w:val="Normal"/>
    <w:rsid w:val="00CD4B6A"/>
    <w:pPr>
      <w:spacing w:before="40" w:after="40"/>
      <w:jc w:val="right"/>
    </w:pPr>
    <w:rPr>
      <w:b/>
      <w:color w:val="7F7F7F" w:themeColor="text1" w:themeTint="80"/>
      <w:sz w:val="20"/>
      <w:szCs w:val="20"/>
    </w:rPr>
  </w:style>
  <w:style w:type="character" w:styleId="Hyperlink">
    <w:name w:val="Hyperlink"/>
    <w:basedOn w:val="DefaultParagraphFont"/>
    <w:uiPriority w:val="99"/>
    <w:unhideWhenUsed/>
    <w:rsid w:val="007D0D7C"/>
    <w:rPr>
      <w:color w:val="0080FF" w:themeColor="hyperlink"/>
      <w:u w:val="single"/>
    </w:rPr>
  </w:style>
  <w:style w:type="paragraph" w:styleId="BodyText">
    <w:name w:val="Body Text"/>
    <w:basedOn w:val="Normal"/>
    <w:link w:val="BodyTextChar"/>
    <w:rsid w:val="00AA6341"/>
    <w:rPr>
      <w:rFonts w:ascii="Times New Roman" w:eastAsia="Times New Roman" w:hAnsi="Times New Roman" w:cs="Times New Roman"/>
      <w:szCs w:val="20"/>
    </w:rPr>
  </w:style>
  <w:style w:type="character" w:customStyle="1" w:styleId="BodyTextChar">
    <w:name w:val="Body Text Char"/>
    <w:basedOn w:val="DefaultParagraphFont"/>
    <w:link w:val="BodyText"/>
    <w:rsid w:val="00AA6341"/>
    <w:rPr>
      <w:rFonts w:ascii="Times New Roman" w:eastAsia="Times New Roman" w:hAnsi="Times New Roman" w:cs="Times New Roman"/>
      <w:sz w:val="24"/>
    </w:rPr>
  </w:style>
  <w:style w:type="paragraph" w:customStyle="1" w:styleId="Table1">
    <w:name w:val="Table1"/>
    <w:basedOn w:val="Normal"/>
    <w:link w:val="Table1Char"/>
    <w:qFormat/>
    <w:rsid w:val="00AA6341"/>
    <w:pPr>
      <w:widowControl w:val="0"/>
      <w:numPr>
        <w:ilvl w:val="12"/>
      </w:numPr>
      <w:autoSpaceDE w:val="0"/>
      <w:autoSpaceDN w:val="0"/>
      <w:adjustRightInd w:val="0"/>
      <w:jc w:val="center"/>
    </w:pPr>
    <w:rPr>
      <w:rFonts w:ascii="Times New Roman" w:eastAsia="Times New Roman" w:hAnsi="Times New Roman" w:cs="Times New Roman"/>
      <w:b/>
      <w:bCs/>
      <w:smallCaps/>
      <w:sz w:val="28"/>
      <w:szCs w:val="28"/>
      <w:lang w:val="x-none" w:eastAsia="x-none"/>
    </w:rPr>
  </w:style>
  <w:style w:type="character" w:customStyle="1" w:styleId="Table1Char">
    <w:name w:val="Table1 Char"/>
    <w:link w:val="Table1"/>
    <w:rsid w:val="00AA6341"/>
    <w:rPr>
      <w:rFonts w:ascii="Times New Roman" w:eastAsia="Times New Roman" w:hAnsi="Times New Roman" w:cs="Times New Roman"/>
      <w:b/>
      <w:bCs/>
      <w:smallCaps/>
      <w:sz w:val="28"/>
      <w:szCs w:val="28"/>
      <w:lang w:val="x-none" w:eastAsia="x-none"/>
    </w:rPr>
  </w:style>
  <w:style w:type="character" w:styleId="CommentReference">
    <w:name w:val="annotation reference"/>
    <w:basedOn w:val="DefaultParagraphFont"/>
    <w:uiPriority w:val="99"/>
    <w:semiHidden/>
    <w:unhideWhenUsed/>
    <w:rsid w:val="00F8473C"/>
    <w:rPr>
      <w:sz w:val="16"/>
      <w:szCs w:val="16"/>
    </w:rPr>
  </w:style>
  <w:style w:type="paragraph" w:styleId="CommentText">
    <w:name w:val="annotation text"/>
    <w:basedOn w:val="Normal"/>
    <w:link w:val="CommentTextChar"/>
    <w:uiPriority w:val="99"/>
    <w:semiHidden/>
    <w:unhideWhenUsed/>
    <w:rsid w:val="00F8473C"/>
    <w:rPr>
      <w:sz w:val="20"/>
      <w:szCs w:val="20"/>
    </w:rPr>
  </w:style>
  <w:style w:type="character" w:customStyle="1" w:styleId="CommentTextChar">
    <w:name w:val="Comment Text Char"/>
    <w:basedOn w:val="DefaultParagraphFont"/>
    <w:link w:val="CommentText"/>
    <w:uiPriority w:val="99"/>
    <w:semiHidden/>
    <w:rsid w:val="00F8473C"/>
  </w:style>
  <w:style w:type="paragraph" w:styleId="CommentSubject">
    <w:name w:val="annotation subject"/>
    <w:basedOn w:val="CommentText"/>
    <w:next w:val="CommentText"/>
    <w:link w:val="CommentSubjectChar"/>
    <w:uiPriority w:val="99"/>
    <w:semiHidden/>
    <w:unhideWhenUsed/>
    <w:rsid w:val="00F8473C"/>
    <w:rPr>
      <w:b/>
      <w:bCs/>
    </w:rPr>
  </w:style>
  <w:style w:type="character" w:customStyle="1" w:styleId="CommentSubjectChar">
    <w:name w:val="Comment Subject Char"/>
    <w:basedOn w:val="CommentTextChar"/>
    <w:link w:val="CommentSubject"/>
    <w:uiPriority w:val="99"/>
    <w:semiHidden/>
    <w:rsid w:val="00F8473C"/>
    <w:rPr>
      <w:b/>
      <w:bCs/>
    </w:rPr>
  </w:style>
  <w:style w:type="table" w:customStyle="1" w:styleId="a">
    <w:basedOn w:val="TableNormal"/>
    <w:rPr>
      <w:sz w:val="22"/>
      <w:szCs w:val="22"/>
    </w:r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CellMar>
        <w:left w:w="115" w:type="dxa"/>
        <w:right w:w="115" w:type="dxa"/>
      </w:tblCellMar>
    </w:tblPr>
  </w:style>
  <w:style w:type="table" w:customStyle="1" w:styleId="a6">
    <w:basedOn w:val="TableNormal"/>
    <w:rPr>
      <w:sz w:val="22"/>
      <w:szCs w:val="22"/>
    </w:rPr>
    <w:tblPr>
      <w:tblStyleRowBandSize w:val="1"/>
      <w:tblStyleColBandSize w:val="1"/>
      <w:tblCellMar>
        <w:left w:w="115" w:type="dxa"/>
        <w:right w:w="115" w:type="dxa"/>
      </w:tblCellMar>
    </w:tblPr>
  </w:style>
  <w:style w:type="table" w:customStyle="1" w:styleId="a7">
    <w:basedOn w:val="TableNormal"/>
    <w:rPr>
      <w:sz w:val="22"/>
      <w:szCs w:val="22"/>
    </w:rPr>
    <w:tblPr>
      <w:tblStyleRowBandSize w:val="1"/>
      <w:tblStyleColBandSize w:val="1"/>
      <w:tblCellMar>
        <w:left w:w="115" w:type="dxa"/>
        <w:right w:w="115" w:type="dxa"/>
      </w:tblCellMar>
    </w:tblPr>
  </w:style>
  <w:style w:type="table" w:customStyle="1" w:styleId="a8">
    <w:basedOn w:val="TableNormal"/>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burlingtonwater.specialdistrict.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burlingtonwater.specialdistric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fHZpU45aTkBalMBdGsldphQdEg==">AMUW2mWKcCd6LszeeF2pjUH35OILvn98BD9U/35NvePeTdkHDT6fOW7cFjV4y10q24WMPeDA7mwG5Hbe3vzIfv4fh3jYww3nAq80TrNarFvVt8ubwpVgkbQ=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valeske</dc:creator>
  <cp:lastModifiedBy>Kris Hines</cp:lastModifiedBy>
  <cp:revision>2</cp:revision>
  <cp:lastPrinted>2024-01-18T18:12:00Z</cp:lastPrinted>
  <dcterms:created xsi:type="dcterms:W3CDTF">2025-02-19T05:05:00Z</dcterms:created>
  <dcterms:modified xsi:type="dcterms:W3CDTF">2025-02-19T05:05:00Z</dcterms:modified>
</cp:coreProperties>
</file>